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41" w:rsidRPr="000B3C31" w:rsidRDefault="00F00841" w:rsidP="00F00841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F00841" w:rsidRPr="000B3C31" w:rsidRDefault="00F00841" w:rsidP="00F00841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«Эстрадная гитара</w:t>
      </w:r>
      <w:proofErr w:type="gramStart"/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8"/>
        </w:rPr>
        <w:t>Электрогитара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F00841" w:rsidRDefault="00F00841" w:rsidP="00F00841">
      <w:pPr>
        <w:suppressAutoHyphens/>
        <w:spacing w:after="0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Характеристика учебного предмета, его место </w:t>
      </w:r>
      <w:r w:rsidRPr="00F00841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>и роль в образовательном процессе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>Программа учебного предмета «Эстрадная гитара. Электрогитара»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стилей, в том числе, классическую, популярную эстрадную, рок, джазовую. 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навыков игры на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Предлагаемая программа рассчитана на трехлетний срок обучения.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Возраст детей, приступающих к освоению программы,  13-16 лет.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Недельная нагрузка по предмету «Эстрадная гитара. Электрогитара» составляет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час в неделю в 1 классе, </w:t>
      </w: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2 часа в неделю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3-4 классе</w:t>
      </w: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Занятия проходят в индивидуальной форме. В целях формирования навыков ансамблевого </w:t>
      </w:r>
      <w:proofErr w:type="spellStart"/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музицирования</w:t>
      </w:r>
      <w:proofErr w:type="spellEnd"/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недельной нагрузки может быть увеличен.</w:t>
      </w:r>
    </w:p>
    <w:p w:rsidR="00F00841" w:rsidRPr="00F00841" w:rsidRDefault="00F00841" w:rsidP="00F00841">
      <w:pPr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008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Эффективным способом музыкального развития детей является игра в ансамбле, в том числе, с педагогом, позволяющая </w:t>
      </w:r>
      <w:r w:rsidRPr="00F00841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совместными усилиями создавать художественный образ, </w:t>
      </w:r>
      <w:r w:rsidRPr="00F008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F008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F0084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Гитара как аккомпанирующий инструмент пользуется большой популярностью и любовью. Чаще всего именно эти ее возможности  являются мотивацией для  начала обучения игре на  гитаре. Ученикам можно предложить большой выбор музыкального материала:  бардовская песня, старинные и современные романсы, эстрадная и рок музыка, популярные образцы классической музыки. 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Данная программа предполагает проведение итоговой аттестации в форме исполнения сольной программы (выпускного экзамена). </w:t>
      </w: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Срок реализации учебного предмета</w:t>
      </w:r>
    </w:p>
    <w:p w:rsidR="00F00841" w:rsidRPr="00F00841" w:rsidRDefault="00F00841" w:rsidP="00F00841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реализации программы учебного предмета «Эстрадная гитара. Электрогитара» со сроком обучения 3 года, продолжительность учебных занятий с первого по третий годы обучения составляет 35 недель в год. </w:t>
      </w:r>
    </w:p>
    <w:p w:rsidR="00F00841" w:rsidRPr="00F00841" w:rsidRDefault="00F00841" w:rsidP="00F0084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841" w:rsidRPr="00F00841" w:rsidRDefault="00F00841" w:rsidP="00F00841">
      <w:pPr>
        <w:suppressAutoHyphens/>
        <w:spacing w:after="0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F00841" w:rsidRPr="00F00841" w:rsidTr="00B4463F">
        <w:tc>
          <w:tcPr>
            <w:tcW w:w="1983" w:type="dxa"/>
            <w:shd w:val="clear" w:color="auto" w:fill="auto"/>
            <w:vAlign w:val="center"/>
          </w:tcPr>
          <w:p w:rsidR="00F00841" w:rsidRPr="00F00841" w:rsidRDefault="00F00841" w:rsidP="00F00841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Вид учебной работы,</w:t>
            </w:r>
          </w:p>
          <w:p w:rsidR="00F00841" w:rsidRPr="00F00841" w:rsidRDefault="00F00841" w:rsidP="00F00841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нагрузки,</w:t>
            </w:r>
          </w:p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F00841" w:rsidRPr="00F00841" w:rsidRDefault="00F00841" w:rsidP="00F0084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b/>
                <w:lang w:eastAsia="ar-SA"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F00841" w:rsidRPr="00F00841" w:rsidTr="00B4463F">
        <w:tc>
          <w:tcPr>
            <w:tcW w:w="1983" w:type="dxa"/>
            <w:shd w:val="clear" w:color="auto" w:fill="F2F2F2"/>
            <w:vAlign w:val="center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F00841" w:rsidRPr="00F00841" w:rsidRDefault="00F00841" w:rsidP="00F00841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00841" w:rsidRPr="00F00841" w:rsidRDefault="00F00841" w:rsidP="00F00841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00841" w:rsidRPr="00F00841" w:rsidRDefault="00F00841" w:rsidP="00F00841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00841" w:rsidRPr="00F00841" w:rsidTr="00B4463F">
        <w:trPr>
          <w:trHeight w:val="330"/>
        </w:trPr>
        <w:tc>
          <w:tcPr>
            <w:tcW w:w="1983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00841" w:rsidRPr="00F00841" w:rsidTr="00B4463F">
        <w:trPr>
          <w:trHeight w:val="150"/>
        </w:trPr>
        <w:tc>
          <w:tcPr>
            <w:tcW w:w="1983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00841" w:rsidRPr="00F00841" w:rsidTr="00B4463F">
        <w:tc>
          <w:tcPr>
            <w:tcW w:w="1983" w:type="dxa"/>
            <w:shd w:val="clear" w:color="auto" w:fill="auto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19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175</w:t>
            </w:r>
          </w:p>
        </w:tc>
      </w:tr>
      <w:tr w:rsidR="00F00841" w:rsidRPr="00F00841" w:rsidTr="00B4463F">
        <w:tc>
          <w:tcPr>
            <w:tcW w:w="1983" w:type="dxa"/>
            <w:shd w:val="clear" w:color="auto" w:fill="auto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210</w:t>
            </w:r>
          </w:p>
        </w:tc>
      </w:tr>
      <w:tr w:rsidR="00F00841" w:rsidRPr="00F00841" w:rsidTr="00B4463F">
        <w:tc>
          <w:tcPr>
            <w:tcW w:w="1983" w:type="dxa"/>
            <w:shd w:val="clear" w:color="auto" w:fill="auto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48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57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189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385</w:t>
            </w:r>
          </w:p>
        </w:tc>
      </w:tr>
      <w:tr w:rsidR="00F00841" w:rsidRPr="00F00841" w:rsidTr="00B4463F">
        <w:tc>
          <w:tcPr>
            <w:tcW w:w="1983" w:type="dxa"/>
            <w:shd w:val="clear" w:color="auto" w:fill="auto"/>
          </w:tcPr>
          <w:p w:rsidR="00F00841" w:rsidRPr="00F00841" w:rsidRDefault="00F00841" w:rsidP="00F00841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0084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Резерв учебного времени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F00841" w:rsidRPr="00F00841" w:rsidRDefault="00F00841" w:rsidP="00F00841">
            <w:pPr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0084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</w:tbl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0841" w:rsidRPr="00F00841" w:rsidRDefault="00F00841" w:rsidP="00F00841">
      <w:pPr>
        <w:spacing w:after="0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F0084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Объем учебного времени, предусмотренный учебным планом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0084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бразовательного учреждения</w:t>
      </w:r>
      <w:r w:rsidRPr="00F0084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реализацию учебного предмета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i/>
          <w:color w:val="FF0000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>Общая трудоемкость учебного предмета «Эстрадная гитара. Электрогитара» при 3-летнем сроке обучения составляет 385 часов.  Из них: 175 часов – аудиторные занятия, 210 часов – самостоятельная работа, 3 – резерв учебного времени</w:t>
      </w:r>
      <w:r w:rsidRPr="00F00841">
        <w:rPr>
          <w:rFonts w:ascii="Times New Roman" w:eastAsia="Calibri" w:hAnsi="Times New Roman" w:cs="Calibri"/>
          <w:i/>
          <w:color w:val="FF0000"/>
          <w:sz w:val="24"/>
          <w:szCs w:val="24"/>
          <w:lang w:eastAsia="ar-SA"/>
        </w:rPr>
        <w:t>.</w:t>
      </w: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Форма проведения учебных занятий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Занятия проводятся в индивидуальной форме</w:t>
      </w:r>
      <w:proofErr w:type="gramStart"/>
      <w:r w:rsidRPr="00F0084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.</w:t>
      </w:r>
      <w:proofErr w:type="gramEnd"/>
      <w:r w:rsidRPr="00F00841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Индивидуальная </w:t>
      </w:r>
      <w:r w:rsidRPr="00F00841">
        <w:rPr>
          <w:rFonts w:ascii="Times New Roman" w:eastAsia="Geeza Pro" w:hAnsi="Times New Roman" w:cs="Calibri"/>
          <w:color w:val="000000"/>
          <w:sz w:val="24"/>
          <w:szCs w:val="24"/>
          <w:lang w:eastAsia="ar-SA"/>
        </w:rPr>
        <w:t xml:space="preserve"> форма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F00841" w:rsidRPr="00F00841" w:rsidRDefault="00F00841" w:rsidP="00F00841">
      <w:pPr>
        <w:suppressAutoHyphens/>
        <w:spacing w:after="0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Цель учебного предмета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i/>
          <w:color w:val="FF0000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Задачи учебного предмета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ознакомление детей с гитарой, исполнительскими возможностями и разнообразием приемов игры;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навыков игры на музыкальном инструменте;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знаний в области музыкальной грамоты;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 знаний в области истории музыкальной культуры;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понятий о музыкальных стилях и жанрах;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у детей трудолюбия, усидчивости, терпения, дисциплины;</w:t>
      </w:r>
    </w:p>
    <w:p w:rsidR="00F00841" w:rsidRPr="00F00841" w:rsidRDefault="00F00841" w:rsidP="00F00841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музицирования</w:t>
      </w:r>
      <w:proofErr w:type="spellEnd"/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гитаре, в том числе, аккомпанирования, подбора по слуху. </w:t>
      </w:r>
    </w:p>
    <w:p w:rsidR="00F00841" w:rsidRPr="00F00841" w:rsidRDefault="00F00841" w:rsidP="00F00841">
      <w:pPr>
        <w:suppressAutoHyphens/>
        <w:spacing w:after="0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F00841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Методы обучения</w:t>
      </w:r>
    </w:p>
    <w:p w:rsidR="00F00841" w:rsidRPr="00F00841" w:rsidRDefault="00F00841" w:rsidP="00F00841">
      <w:pPr>
        <w:spacing w:after="0"/>
        <w:ind w:firstLine="567"/>
        <w:jc w:val="both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F00841">
        <w:rPr>
          <w:rFonts w:ascii="Times New Roman" w:eastAsia="Helvetica" w:hAnsi="Times New Roman" w:cs="Times New Roman"/>
          <w:color w:val="000000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00841"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  <w:t>- словесный (объяснение, беседа, рассказ);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00841"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  <w:t>- наглядный (показ, наблюдение, демонстрация приемов работы);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00841"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  <w:t xml:space="preserve">- </w:t>
      </w:r>
      <w:proofErr w:type="gramStart"/>
      <w:r w:rsidRPr="00F00841"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  <w:t>практический</w:t>
      </w:r>
      <w:proofErr w:type="gramEnd"/>
      <w:r w:rsidRPr="00F00841"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  <w:t xml:space="preserve"> (освоение приемов игры на инструменте);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00841">
        <w:rPr>
          <w:rFonts w:ascii="Times New Roman" w:eastAsia="Geeza Pro" w:hAnsi="Times New Roman" w:cs="Mangal"/>
          <w:color w:val="000000"/>
          <w:kern w:val="1"/>
          <w:sz w:val="24"/>
          <w:szCs w:val="24"/>
          <w:lang w:eastAsia="hi-IN" w:bidi="hi-IN"/>
        </w:rPr>
        <w:t>- эмоциональный (подбор ассоциаций, образов, художественные впечатления).</w:t>
      </w:r>
    </w:p>
    <w:p w:rsidR="00F00841" w:rsidRDefault="00F00841" w:rsidP="00F00841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Выпускник имеет следующий уровень подготовки:     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владеет основными приемами </w:t>
      </w:r>
      <w:proofErr w:type="spellStart"/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, умеет правильно использовать их на практике,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- умеет исполнять произведение в характере, соответствующем данному стилю, анализируя свое исполнение,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умеет самостоятельно разбирать музыкальные произведения, </w:t>
      </w:r>
    </w:p>
    <w:p w:rsid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- владеет навыками подбора, аккомпанирования, игры в ансамбле.</w:t>
      </w:r>
    </w:p>
    <w:p w:rsid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 учащегося формируется: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устойчивый интерес</w:t>
      </w: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музыкальному искусству, к занятиям музыкой;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наличие исполнительской культуры, развитие музыкального мышления; 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00841">
        <w:rPr>
          <w:rFonts w:ascii="Times New Roman" w:eastAsia="Calibri" w:hAnsi="Times New Roman" w:cs="Times New Roman"/>
          <w:sz w:val="24"/>
          <w:szCs w:val="24"/>
          <w:lang w:eastAsia="ar-SA"/>
        </w:rPr>
        <w:t>степень продвижения учащегося, успешность личностных достижений.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Формы и методы контроля</w:t>
      </w:r>
    </w:p>
    <w:p w:rsidR="00F00841" w:rsidRPr="00F00841" w:rsidRDefault="00F00841" w:rsidP="00F00841">
      <w:pPr>
        <w:suppressAutoHyphens/>
        <w:spacing w:after="0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Формами текущего и промежуточного контроля являются: контрольный урок, участие в тематических вечерах, концертах, мероприятиях культурно-просветительской, творческой деятельности школы. </w:t>
      </w:r>
    </w:p>
    <w:p w:rsid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Промежуточная аттестация  проводиться каждое полугодие. Проходят </w:t>
      </w:r>
      <w:proofErr w:type="gramStart"/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>отдельные</w:t>
      </w:r>
      <w:proofErr w:type="gramEnd"/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контрольные  мероприят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ий  по ансамблю, аккомпанементу.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 проведении итоговой аттестации  применяться форма экзамена. Содержанием экзамена является исполнение сольной программы или участие в ансамбле. </w:t>
      </w:r>
    </w:p>
    <w:p w:rsidR="00F00841" w:rsidRPr="00F00841" w:rsidRDefault="00F00841" w:rsidP="00F00841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00841">
        <w:rPr>
          <w:rFonts w:ascii="Times New Roman" w:eastAsia="Calibri" w:hAnsi="Times New Roman" w:cs="Calibri"/>
          <w:sz w:val="24"/>
          <w:szCs w:val="24"/>
          <w:lang w:eastAsia="ar-SA"/>
        </w:rPr>
        <w:t>По итогам исполнения программы на зачёте, академическом прослушивании или экзамене выставляется оценка по пятибалльной шкале:</w:t>
      </w:r>
    </w:p>
    <w:p w:rsidR="00F00841" w:rsidRPr="00F00841" w:rsidRDefault="00F00841" w:rsidP="00F0084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00841" w:rsidRPr="00F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41"/>
    <w:rsid w:val="00B95813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841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841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5952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2016-03-03T08:18:00Z</dcterms:created>
  <dcterms:modified xsi:type="dcterms:W3CDTF">2016-03-03T08:28:00Z</dcterms:modified>
</cp:coreProperties>
</file>